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F387" w14:textId="77777777" w:rsidR="00C75309" w:rsidRPr="00C75309" w:rsidRDefault="00E014B2" w:rsidP="00CD034A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D5704">
        <w:rPr>
          <w:rFonts w:ascii="Times New Roman" w:hAnsi="Times New Roman" w:cs="Times New Roman"/>
          <w:b/>
          <w:sz w:val="28"/>
          <w:szCs w:val="28"/>
          <w:lang w:val="sr-Latn-ME"/>
        </w:rPr>
        <w:t>KOMPARATIVNA JAVNA UPRAVA</w:t>
      </w:r>
      <w:r w:rsidR="00C75309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</w:t>
      </w:r>
      <w:r w:rsidRPr="00E014B2">
        <w:rPr>
          <w:rFonts w:ascii="Times New Roman" w:hAnsi="Times New Roman" w:cs="Times New Roman"/>
          <w:sz w:val="28"/>
          <w:szCs w:val="28"/>
          <w:lang w:val="sr-Latn-ME"/>
        </w:rPr>
        <w:t>(master akademske studije)</w:t>
      </w:r>
    </w:p>
    <w:p w14:paraId="42674122" w14:textId="77777777" w:rsidR="00941AD4" w:rsidRDefault="00E014B2" w:rsidP="00CD034A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D5704">
        <w:rPr>
          <w:rFonts w:ascii="Times New Roman" w:hAnsi="Times New Roman" w:cs="Times New Roman"/>
          <w:b/>
          <w:sz w:val="28"/>
          <w:szCs w:val="28"/>
          <w:lang w:val="sr-Latn-ME"/>
        </w:rPr>
        <w:t>ISPITNA PITANJA:</w:t>
      </w:r>
    </w:p>
    <w:p w14:paraId="0E3A8CF2" w14:textId="77777777" w:rsidR="00D22C72" w:rsidRPr="003D5704" w:rsidRDefault="00D22C72" w:rsidP="00CD034A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I KOL.</w:t>
      </w:r>
    </w:p>
    <w:p w14:paraId="773DE059" w14:textId="77777777" w:rsidR="00264782" w:rsidRDefault="006C5A37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Javna uprava – pojam</w:t>
      </w:r>
      <w:r w:rsidR="00AB3AA1">
        <w:rPr>
          <w:rFonts w:ascii="Times New Roman" w:hAnsi="Times New Roman" w:cs="Times New Roman"/>
          <w:sz w:val="28"/>
          <w:szCs w:val="28"/>
          <w:lang w:val="sr-Latn-ME"/>
        </w:rPr>
        <w:t>, funkcija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i </w:t>
      </w:r>
      <w:r w:rsidR="00AB3AA1">
        <w:rPr>
          <w:rFonts w:ascii="Times New Roman" w:hAnsi="Times New Roman" w:cs="Times New Roman"/>
          <w:sz w:val="28"/>
          <w:szCs w:val="28"/>
          <w:lang w:val="sr-Latn-ME"/>
        </w:rPr>
        <w:t>organizacija</w:t>
      </w:r>
    </w:p>
    <w:p w14:paraId="1BD4BEA1" w14:textId="77777777" w:rsidR="007C7583" w:rsidRDefault="00092CC7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Uprava </w:t>
      </w:r>
      <w:r w:rsidR="00F32E18">
        <w:rPr>
          <w:rFonts w:ascii="Times New Roman" w:hAnsi="Times New Roman" w:cs="Times New Roman"/>
          <w:sz w:val="28"/>
          <w:szCs w:val="28"/>
          <w:lang w:val="sr-Latn-ME"/>
        </w:rPr>
        <w:t>i podjela vlasti</w:t>
      </w:r>
    </w:p>
    <w:p w14:paraId="4BA1E98C" w14:textId="77777777" w:rsid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Osnovni instituti upravnog prava</w:t>
      </w:r>
    </w:p>
    <w:p w14:paraId="1D898F81" w14:textId="77777777" w:rsid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Funkcionalni pojam uprave</w:t>
      </w:r>
    </w:p>
    <w:p w14:paraId="41531411" w14:textId="77777777" w:rsid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Uprava kao javna služba</w:t>
      </w:r>
    </w:p>
    <w:p w14:paraId="2B359F9A" w14:textId="77777777" w:rsidR="00927C20" w:rsidRP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Organizacioni pojam uprave</w:t>
      </w:r>
    </w:p>
    <w:p w14:paraId="43389F1A" w14:textId="77777777" w:rsidR="00927C20" w:rsidRDefault="00927C20" w:rsidP="00927C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E3C7F36" w14:textId="77777777" w:rsid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Nastanak državne uprave</w:t>
      </w:r>
    </w:p>
    <w:p w14:paraId="21E9217F" w14:textId="77777777" w:rsidR="00927C20" w:rsidRDefault="00927C20" w:rsidP="00927C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Etape u razvitku uprave</w:t>
      </w:r>
    </w:p>
    <w:p w14:paraId="07B6C7C0" w14:textId="77777777" w:rsidR="00693FF9" w:rsidRPr="00851AB4" w:rsidRDefault="00693FF9" w:rsidP="00851A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B43632">
        <w:rPr>
          <w:rFonts w:ascii="Times New Roman" w:hAnsi="Times New Roman" w:cs="Times New Roman"/>
          <w:sz w:val="28"/>
          <w:szCs w:val="28"/>
          <w:lang w:val="sr-Latn-ME"/>
        </w:rPr>
        <w:t>Stabilnost i prilagodljivost javne uprave</w:t>
      </w:r>
    </w:p>
    <w:p w14:paraId="0A19D696" w14:textId="77777777" w:rsidR="00927C20" w:rsidRPr="00927C20" w:rsidRDefault="00927C20" w:rsidP="00927C20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1C49F70F" w14:textId="77777777" w:rsidR="00B43632" w:rsidRPr="00B43632" w:rsidRDefault="00851AB4" w:rsidP="00B43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B43632">
        <w:rPr>
          <w:rFonts w:ascii="Times New Roman" w:hAnsi="Times New Roman" w:cs="Times New Roman"/>
          <w:sz w:val="28"/>
          <w:szCs w:val="28"/>
          <w:lang w:val="sr-Latn-ME"/>
        </w:rPr>
        <w:t>Značenje uprave u savremenom društvu</w:t>
      </w:r>
    </w:p>
    <w:p w14:paraId="5C97C7A0" w14:textId="77777777" w:rsidR="00264782" w:rsidRPr="00B43632" w:rsidRDefault="00851AB4" w:rsidP="00B43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264782">
        <w:rPr>
          <w:rFonts w:ascii="Times New Roman" w:hAnsi="Times New Roman" w:cs="Times New Roman"/>
          <w:sz w:val="28"/>
          <w:szCs w:val="28"/>
          <w:lang w:val="sr-Latn-ME"/>
        </w:rPr>
        <w:t>Uprava kao upravna organizacija i upravljanje</w:t>
      </w:r>
    </w:p>
    <w:p w14:paraId="45D22269" w14:textId="77777777" w:rsidR="00B43632" w:rsidRPr="00B43632" w:rsidRDefault="00AB3AA1" w:rsidP="00B4363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264782">
        <w:rPr>
          <w:rFonts w:ascii="Times New Roman" w:hAnsi="Times New Roman" w:cs="Times New Roman"/>
          <w:sz w:val="28"/>
          <w:szCs w:val="28"/>
          <w:lang w:val="sr-Latn-ME"/>
        </w:rPr>
        <w:t>Javni poslovi</w:t>
      </w:r>
      <w:r w:rsidR="00B43632">
        <w:rPr>
          <w:rFonts w:ascii="Times New Roman" w:hAnsi="Times New Roman" w:cs="Times New Roman"/>
          <w:sz w:val="28"/>
          <w:szCs w:val="28"/>
          <w:lang w:val="sr-Latn-ME"/>
        </w:rPr>
        <w:t>, t</w:t>
      </w:r>
      <w:r w:rsidR="00B43632" w:rsidRPr="00B43632">
        <w:rPr>
          <w:rFonts w:ascii="Times New Roman" w:hAnsi="Times New Roman" w:cs="Times New Roman"/>
          <w:sz w:val="28"/>
          <w:szCs w:val="28"/>
          <w:lang w:val="sr-Latn-ME"/>
        </w:rPr>
        <w:t>rajna podjela dužnosti i ovlašćenja</w:t>
      </w:r>
    </w:p>
    <w:p w14:paraId="297EF574" w14:textId="77777777" w:rsidR="00D22C72" w:rsidRDefault="00AB3AA1" w:rsidP="00D22C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1955F7" w:rsidRPr="001955F7">
        <w:rPr>
          <w:rFonts w:ascii="Times New Roman" w:hAnsi="Times New Roman" w:cs="Times New Roman"/>
          <w:sz w:val="28"/>
          <w:szCs w:val="28"/>
          <w:lang w:val="sr-Latn-ME"/>
        </w:rPr>
        <w:t>Savremene tendencije u upravnim organizacijama</w:t>
      </w:r>
    </w:p>
    <w:p w14:paraId="069B3EC8" w14:textId="77777777" w:rsidR="00B43632" w:rsidRDefault="00AB3AA1" w:rsidP="00D22C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B43632">
        <w:rPr>
          <w:rFonts w:ascii="Times New Roman" w:hAnsi="Times New Roman" w:cs="Times New Roman"/>
          <w:sz w:val="28"/>
          <w:szCs w:val="28"/>
          <w:lang w:val="sr-Latn-ME"/>
        </w:rPr>
        <w:t>Regulacija upravljanja interesnim i tehničkim normama</w:t>
      </w:r>
    </w:p>
    <w:p w14:paraId="0CC437C1" w14:textId="77777777" w:rsidR="00AB3AA1" w:rsidRDefault="00AB3AA1" w:rsidP="00AB3A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B43632">
        <w:rPr>
          <w:rFonts w:ascii="Times New Roman" w:hAnsi="Times New Roman" w:cs="Times New Roman"/>
          <w:sz w:val="28"/>
          <w:szCs w:val="28"/>
          <w:lang w:val="sr-Latn-ME"/>
        </w:rPr>
        <w:t>Transmisijski karakter, dinamičnost i kontinuitet upravljanja</w:t>
      </w:r>
    </w:p>
    <w:p w14:paraId="5E9BAA53" w14:textId="77777777" w:rsidR="00807283" w:rsidRPr="00092CC7" w:rsidRDefault="00927C20" w:rsidP="00092CC7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AB3AA1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14E2095F" w14:textId="77777777" w:rsidR="00092CC7" w:rsidRPr="00092CC7" w:rsidRDefault="00092CC7" w:rsidP="00092C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Ustavno i zakonsko uređenje javne uprave u Crnoj Gori</w:t>
      </w:r>
    </w:p>
    <w:p w14:paraId="3E8E4579" w14:textId="77777777" w:rsidR="00807283" w:rsidRDefault="00092CC7" w:rsidP="00CD03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FC5596">
        <w:rPr>
          <w:rFonts w:ascii="Times New Roman" w:hAnsi="Times New Roman" w:cs="Times New Roman"/>
          <w:sz w:val="28"/>
          <w:szCs w:val="28"/>
          <w:lang w:val="sr-Latn-ME"/>
        </w:rPr>
        <w:t>Državna uprava i n</w:t>
      </w:r>
      <w:r w:rsidR="00807283">
        <w:rPr>
          <w:rFonts w:ascii="Times New Roman" w:hAnsi="Times New Roman" w:cs="Times New Roman"/>
          <w:sz w:val="28"/>
          <w:szCs w:val="28"/>
          <w:lang w:val="sr-Latn-ME"/>
        </w:rPr>
        <w:t xml:space="preserve">edržavna uprava </w:t>
      </w:r>
      <w:r w:rsidR="00264782">
        <w:rPr>
          <w:rFonts w:ascii="Times New Roman" w:hAnsi="Times New Roman" w:cs="Times New Roman"/>
          <w:sz w:val="28"/>
          <w:szCs w:val="28"/>
          <w:lang w:val="sr-Latn-ME"/>
        </w:rPr>
        <w:t>Crne Gore</w:t>
      </w:r>
    </w:p>
    <w:p w14:paraId="730C0321" w14:textId="77777777" w:rsidR="00092CC7" w:rsidRDefault="00092CC7" w:rsidP="00092C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Pr="00B81CEE">
        <w:rPr>
          <w:rFonts w:ascii="Times New Roman" w:hAnsi="Times New Roman" w:cs="Times New Roman"/>
          <w:sz w:val="28"/>
          <w:szCs w:val="28"/>
          <w:lang w:val="sr-Latn-ME"/>
        </w:rPr>
        <w:t>Vlada, ministarstva i drugi organi uprave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Crne Gore</w:t>
      </w:r>
      <w:r w:rsidR="00264782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2EE0F077" w14:textId="77777777" w:rsidR="00E20FB3" w:rsidRDefault="00E20FB3" w:rsidP="00092C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Prenijeti i povjereni poslovi državne uprave</w:t>
      </w:r>
    </w:p>
    <w:p w14:paraId="0675D93B" w14:textId="77777777" w:rsidR="00092CC7" w:rsidRPr="00092CC7" w:rsidRDefault="00092CC7" w:rsidP="00092C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807283">
        <w:rPr>
          <w:rFonts w:ascii="Times New Roman" w:hAnsi="Times New Roman" w:cs="Times New Roman"/>
          <w:sz w:val="28"/>
          <w:szCs w:val="28"/>
          <w:lang w:val="sr-Latn-ME"/>
        </w:rPr>
        <w:t>Lokalna samouprava</w:t>
      </w:r>
      <w:r w:rsidR="00927C20">
        <w:rPr>
          <w:rFonts w:ascii="Times New Roman" w:hAnsi="Times New Roman" w:cs="Times New Roman"/>
          <w:sz w:val="28"/>
          <w:szCs w:val="28"/>
          <w:lang w:val="sr-Latn-ME"/>
        </w:rPr>
        <w:t xml:space="preserve"> i lokalna uprava</w:t>
      </w:r>
    </w:p>
    <w:p w14:paraId="721B514C" w14:textId="77777777" w:rsidR="00AB3AA1" w:rsidRDefault="00FC5596" w:rsidP="00DC58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Pr="00DA5EAC">
        <w:rPr>
          <w:rFonts w:ascii="Times New Roman" w:hAnsi="Times New Roman" w:cs="Times New Roman"/>
          <w:sz w:val="28"/>
          <w:szCs w:val="28"/>
          <w:lang w:val="sr-Latn-ME"/>
        </w:rPr>
        <w:t>Regionalni oblici</w:t>
      </w:r>
      <w:r w:rsidR="00092CC7">
        <w:rPr>
          <w:rFonts w:ascii="Times New Roman" w:hAnsi="Times New Roman" w:cs="Times New Roman"/>
          <w:sz w:val="28"/>
          <w:szCs w:val="28"/>
          <w:lang w:val="sr-Latn-ME"/>
        </w:rPr>
        <w:t xml:space="preserve"> lokalne</w:t>
      </w:r>
      <w:r w:rsidRPr="00DA5EAC">
        <w:rPr>
          <w:rFonts w:ascii="Times New Roman" w:hAnsi="Times New Roman" w:cs="Times New Roman"/>
          <w:sz w:val="28"/>
          <w:szCs w:val="28"/>
          <w:lang w:val="sr-Latn-ME"/>
        </w:rPr>
        <w:t xml:space="preserve"> samouprave</w:t>
      </w:r>
    </w:p>
    <w:p w14:paraId="1D0AB88A" w14:textId="77777777" w:rsidR="00DC58C8" w:rsidRPr="00DC58C8" w:rsidRDefault="00DC58C8" w:rsidP="00DC58C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3F563736" w14:textId="77777777" w:rsidR="009D4F44" w:rsidRPr="00693FF9" w:rsidRDefault="00AB3AA1" w:rsidP="00693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Politička</w:t>
      </w:r>
      <w:r w:rsidR="00693FF9">
        <w:rPr>
          <w:rFonts w:ascii="Times New Roman" w:hAnsi="Times New Roman" w:cs="Times New Roman"/>
          <w:sz w:val="28"/>
          <w:szCs w:val="28"/>
          <w:lang w:val="sr-Latn-ME"/>
        </w:rPr>
        <w:t xml:space="preserve"> i pravna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kontrola uprave</w:t>
      </w:r>
    </w:p>
    <w:p w14:paraId="6990EB7B" w14:textId="77777777" w:rsidR="00DC58C8" w:rsidRDefault="00693FF9" w:rsidP="00DC58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DC58C8">
        <w:rPr>
          <w:rFonts w:ascii="Times New Roman" w:hAnsi="Times New Roman" w:cs="Times New Roman"/>
          <w:sz w:val="28"/>
          <w:szCs w:val="28"/>
          <w:lang w:val="sr-Latn-ME"/>
        </w:rPr>
        <w:t>Sudska kontrola uprave, precedentno pravo</w:t>
      </w:r>
    </w:p>
    <w:p w14:paraId="77A6B7DB" w14:textId="77777777" w:rsidR="00DC58C8" w:rsidRPr="00DC58C8" w:rsidRDefault="00DC58C8" w:rsidP="00DC58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Upravni spor</w:t>
      </w:r>
    </w:p>
    <w:p w14:paraId="51E83528" w14:textId="77777777" w:rsidR="00DC58C8" w:rsidRPr="00DC58C8" w:rsidRDefault="00DC58C8" w:rsidP="00DC58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Pr="00DA5EAC">
        <w:rPr>
          <w:rFonts w:ascii="Times New Roman" w:hAnsi="Times New Roman" w:cs="Times New Roman"/>
          <w:sz w:val="28"/>
          <w:szCs w:val="28"/>
          <w:lang w:val="sr-Latn-ME"/>
        </w:rPr>
        <w:t>Zaštitnik ljudskih prava i sloboda Crne Gore</w:t>
      </w:r>
    </w:p>
    <w:p w14:paraId="544C2F40" w14:textId="77777777" w:rsidR="00AB3AA1" w:rsidRPr="00AB3AA1" w:rsidRDefault="00D22C72" w:rsidP="00AB3AA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FC5596">
        <w:rPr>
          <w:rFonts w:ascii="Times New Roman" w:hAnsi="Times New Roman" w:cs="Times New Roman"/>
          <w:b/>
          <w:sz w:val="28"/>
          <w:szCs w:val="28"/>
          <w:lang w:val="sr-Latn-ME"/>
        </w:rPr>
        <w:lastRenderedPageBreak/>
        <w:t>ZAVRŠNI ISPIT</w:t>
      </w:r>
    </w:p>
    <w:p w14:paraId="09BD7D6D" w14:textId="77777777" w:rsidR="00DC58C8" w:rsidRDefault="00DC58C8" w:rsidP="00DC58C8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4581638A" w14:textId="77777777" w:rsidR="00693FF9" w:rsidRDefault="00693FF9" w:rsidP="00693F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Upravni postupak i akt</w:t>
      </w:r>
    </w:p>
    <w:p w14:paraId="0FD46DAB" w14:textId="77777777" w:rsidR="00693FF9" w:rsidRDefault="00693FF9" w:rsidP="00693FF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Načela upravnog postupka</w:t>
      </w:r>
    </w:p>
    <w:p w14:paraId="637FE600" w14:textId="77777777" w:rsidR="00693FF9" w:rsidRPr="00693FF9" w:rsidRDefault="00693FF9" w:rsidP="00693FF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3CA786A3" w14:textId="77777777" w:rsidR="00AB3AA1" w:rsidRPr="00264782" w:rsidRDefault="00AB3AA1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Etička dimenzija u javnoj upravi</w:t>
      </w:r>
    </w:p>
    <w:p w14:paraId="01E4DFA1" w14:textId="77777777" w:rsidR="00AB3AA1" w:rsidRDefault="00AB3AA1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Službenička etika</w:t>
      </w:r>
    </w:p>
    <w:p w14:paraId="4463D0BF" w14:textId="77777777" w:rsidR="00DC58C8" w:rsidRPr="00DC58C8" w:rsidRDefault="00AB3AA1" w:rsidP="00DC58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927C20">
        <w:rPr>
          <w:rFonts w:ascii="Times New Roman" w:hAnsi="Times New Roman" w:cs="Times New Roman"/>
          <w:i/>
          <w:sz w:val="28"/>
          <w:szCs w:val="28"/>
          <w:lang w:val="sr-Latn-ME"/>
        </w:rPr>
        <w:t>Whistleblowers</w:t>
      </w:r>
    </w:p>
    <w:p w14:paraId="444BFE24" w14:textId="77777777" w:rsidR="00AB3AA1" w:rsidRPr="00927C20" w:rsidRDefault="00AB3AA1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Profesionalna i depolitizovana javna uprava</w:t>
      </w:r>
    </w:p>
    <w:p w14:paraId="326171E3" w14:textId="77777777" w:rsidR="00693FF9" w:rsidRPr="008E52C8" w:rsidRDefault="008E52C8" w:rsidP="008E52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Reforma</w:t>
      </w:r>
      <w:r w:rsidR="00AD026E">
        <w:rPr>
          <w:rFonts w:ascii="Times New Roman" w:hAnsi="Times New Roman" w:cs="Times New Roman"/>
          <w:sz w:val="28"/>
          <w:szCs w:val="28"/>
          <w:lang w:val="sr-Latn-ME"/>
        </w:rPr>
        <w:t xml:space="preserve"> i optimizacija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javne uprave</w:t>
      </w:r>
    </w:p>
    <w:p w14:paraId="5F5ADDE4" w14:textId="77777777" w:rsidR="00AB3AA1" w:rsidRPr="00AB3AA1" w:rsidRDefault="00AB3AA1" w:rsidP="00AB3AA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3BFF5828" w14:textId="77777777" w:rsidR="005A45FB" w:rsidRDefault="005A45FB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Evropski upravni prostor</w:t>
      </w:r>
    </w:p>
    <w:p w14:paraId="4DE5D8B0" w14:textId="77777777" w:rsidR="00D22C72" w:rsidRPr="00934C2E" w:rsidRDefault="00D22C72" w:rsidP="00934C2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Evropsko upravno pravo</w:t>
      </w:r>
    </w:p>
    <w:p w14:paraId="05B6AFD5" w14:textId="77777777" w:rsidR="00396A50" w:rsidRPr="00C75309" w:rsidRDefault="005A45FB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Principi dobre uprave i dobrog upravljanja</w:t>
      </w:r>
    </w:p>
    <w:p w14:paraId="4C843454" w14:textId="77777777" w:rsidR="00950B03" w:rsidRPr="00950B03" w:rsidRDefault="00D22C72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950B03">
        <w:rPr>
          <w:rFonts w:ascii="Times New Roman" w:hAnsi="Times New Roman" w:cs="Times New Roman"/>
          <w:sz w:val="28"/>
          <w:szCs w:val="28"/>
          <w:lang w:val="sr-Latn-ME"/>
        </w:rPr>
        <w:t>Evropski ombudsman</w:t>
      </w:r>
    </w:p>
    <w:p w14:paraId="06D84BF7" w14:textId="77777777" w:rsidR="00B81CEE" w:rsidRDefault="00D22C72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396A50">
        <w:rPr>
          <w:rFonts w:ascii="Times New Roman" w:hAnsi="Times New Roman" w:cs="Times New Roman"/>
          <w:sz w:val="28"/>
          <w:szCs w:val="28"/>
          <w:lang w:val="sr-Latn-ME"/>
        </w:rPr>
        <w:t>Evropski kodeks dobrog upravnog postupanja</w:t>
      </w:r>
    </w:p>
    <w:p w14:paraId="32E70737" w14:textId="77777777" w:rsidR="00D22C72" w:rsidRPr="00D22C72" w:rsidRDefault="00D22C72" w:rsidP="00D22C72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640CA391" w14:textId="77777777" w:rsidR="00AB3AA1" w:rsidRPr="00AB3AA1" w:rsidRDefault="00AB3AA1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950B03" w:rsidRPr="00AB3AA1">
        <w:rPr>
          <w:rFonts w:ascii="Times New Roman" w:hAnsi="Times New Roman" w:cs="Times New Roman"/>
          <w:sz w:val="28"/>
          <w:szCs w:val="28"/>
          <w:lang w:val="sr-Latn-ME"/>
        </w:rPr>
        <w:t>Loša uprava (</w:t>
      </w:r>
      <w:r w:rsidR="00950B03" w:rsidRPr="00AB3AA1">
        <w:rPr>
          <w:rFonts w:ascii="Times New Roman" w:hAnsi="Times New Roman" w:cs="Times New Roman"/>
          <w:i/>
          <w:sz w:val="28"/>
          <w:szCs w:val="28"/>
          <w:lang w:val="sr-Latn-ME"/>
        </w:rPr>
        <w:t>maladministration</w:t>
      </w:r>
      <w:r w:rsidR="00950B03" w:rsidRPr="00AB3AA1">
        <w:rPr>
          <w:rFonts w:ascii="Times New Roman" w:hAnsi="Times New Roman" w:cs="Times New Roman"/>
          <w:sz w:val="28"/>
          <w:szCs w:val="28"/>
          <w:lang w:val="sr-Latn-ME"/>
        </w:rPr>
        <w:t>)</w:t>
      </w:r>
    </w:p>
    <w:p w14:paraId="53EBE2AB" w14:textId="77777777" w:rsidR="00AB3AA1" w:rsidRPr="00AB3AA1" w:rsidRDefault="00AB3AA1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Diskreciona ocjena</w:t>
      </w:r>
    </w:p>
    <w:p w14:paraId="1B6390AA" w14:textId="77777777" w:rsidR="007458C1" w:rsidRDefault="00B81CEE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Ćutanje uprave</w:t>
      </w:r>
    </w:p>
    <w:p w14:paraId="55B19BBA" w14:textId="77777777" w:rsidR="00D22C72" w:rsidRPr="00D22C72" w:rsidRDefault="00D22C72" w:rsidP="00D22C72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19B023D6" w14:textId="77777777" w:rsidR="00AB3AA1" w:rsidRPr="00AB3AA1" w:rsidRDefault="00927C20" w:rsidP="00AB3AA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1B72D7">
        <w:rPr>
          <w:rFonts w:ascii="Times New Roman" w:hAnsi="Times New Roman" w:cs="Times New Roman"/>
          <w:sz w:val="28"/>
          <w:szCs w:val="28"/>
          <w:lang w:val="sr-Latn-ME"/>
        </w:rPr>
        <w:t>O</w:t>
      </w:r>
      <w:r w:rsidR="00AB3AA1">
        <w:rPr>
          <w:rFonts w:ascii="Times New Roman" w:hAnsi="Times New Roman" w:cs="Times New Roman"/>
          <w:sz w:val="28"/>
          <w:szCs w:val="28"/>
          <w:lang w:val="sr-Latn-ME"/>
        </w:rPr>
        <w:t>tvorenost javne uprave</w:t>
      </w:r>
    </w:p>
    <w:p w14:paraId="155B867C" w14:textId="77777777" w:rsidR="00927C20" w:rsidRPr="00927C20" w:rsidRDefault="00AB3AA1" w:rsidP="00927C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927C20">
        <w:rPr>
          <w:rFonts w:ascii="Times New Roman" w:hAnsi="Times New Roman" w:cs="Times New Roman"/>
          <w:sz w:val="28"/>
          <w:szCs w:val="28"/>
          <w:lang w:val="sr-Latn-ME"/>
        </w:rPr>
        <w:t xml:space="preserve">Učešće građana u </w:t>
      </w:r>
      <w:r w:rsidR="00EE6D6E">
        <w:rPr>
          <w:rFonts w:ascii="Times New Roman" w:hAnsi="Times New Roman" w:cs="Times New Roman"/>
          <w:sz w:val="28"/>
          <w:szCs w:val="28"/>
          <w:lang w:val="sr-Latn-ME"/>
        </w:rPr>
        <w:t>odlučivanju</w:t>
      </w:r>
      <w:r w:rsidR="007458C1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</w:p>
    <w:p w14:paraId="7343104C" w14:textId="77777777" w:rsidR="007458C1" w:rsidRDefault="00927C20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7458C1">
        <w:rPr>
          <w:rFonts w:ascii="Times New Roman" w:hAnsi="Times New Roman" w:cs="Times New Roman"/>
          <w:sz w:val="28"/>
          <w:szCs w:val="28"/>
          <w:lang w:val="sr-Latn-ME"/>
        </w:rPr>
        <w:t>Slobodan pristup informacijama</w:t>
      </w:r>
    </w:p>
    <w:p w14:paraId="6ED517DC" w14:textId="77777777" w:rsidR="00927C20" w:rsidRPr="00927C20" w:rsidRDefault="007458C1" w:rsidP="00927C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Zaštita podataka o ličnosti</w:t>
      </w:r>
    </w:p>
    <w:p w14:paraId="000154A1" w14:textId="77777777" w:rsidR="00D22C72" w:rsidRPr="00D22C72" w:rsidRDefault="00D22C72" w:rsidP="00D22C72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4E1841C9" w14:textId="77777777" w:rsidR="00DC58C8" w:rsidRPr="00DC58C8" w:rsidRDefault="005927AC" w:rsidP="00DC58C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6C5A37" w:rsidRPr="006C5A37">
        <w:rPr>
          <w:rFonts w:ascii="Times New Roman" w:hAnsi="Times New Roman" w:cs="Times New Roman"/>
          <w:sz w:val="28"/>
          <w:szCs w:val="28"/>
          <w:lang w:val="sr-Latn-ME"/>
        </w:rPr>
        <w:t>Elektronska uprava</w:t>
      </w:r>
    </w:p>
    <w:p w14:paraId="13A096B0" w14:textId="77777777" w:rsidR="00D22C72" w:rsidRPr="006C5A37" w:rsidRDefault="00851AB4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D22C72">
        <w:rPr>
          <w:rFonts w:ascii="Times New Roman" w:hAnsi="Times New Roman" w:cs="Times New Roman"/>
          <w:sz w:val="28"/>
          <w:szCs w:val="28"/>
          <w:lang w:val="sr-Latn-ME"/>
        </w:rPr>
        <w:t>Informaciono društvo</w:t>
      </w:r>
    </w:p>
    <w:p w14:paraId="12C19709" w14:textId="77777777" w:rsidR="006C5A37" w:rsidRDefault="00950B03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6C5A37">
        <w:rPr>
          <w:rFonts w:ascii="Times New Roman" w:hAnsi="Times New Roman" w:cs="Times New Roman"/>
          <w:sz w:val="28"/>
          <w:szCs w:val="28"/>
          <w:lang w:val="sr-Latn-ME"/>
        </w:rPr>
        <w:t>Informacione i komunikacione tehnologije u javnoj upravi</w:t>
      </w:r>
    </w:p>
    <w:p w14:paraId="27CBF77B" w14:textId="77777777" w:rsidR="00DC58C8" w:rsidRDefault="00DC58C8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Zakonsko uređenje elektronske uprave</w:t>
      </w:r>
    </w:p>
    <w:p w14:paraId="56E200E6" w14:textId="77777777" w:rsidR="00D22C72" w:rsidRDefault="005927AC" w:rsidP="00B4363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Elektronska identifikacija, autentifikacija i elektronski potpis</w:t>
      </w:r>
    </w:p>
    <w:p w14:paraId="374961E1" w14:textId="77777777" w:rsidR="00941AD4" w:rsidRPr="00851AB4" w:rsidRDefault="00851AB4" w:rsidP="00851AB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 Javna uprava budućnosti</w:t>
      </w:r>
    </w:p>
    <w:p w14:paraId="153CC4EA" w14:textId="77777777" w:rsidR="00851AB4" w:rsidRPr="00E014B2" w:rsidRDefault="00851AB4" w:rsidP="00CD034A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14:paraId="575B061F" w14:textId="77777777" w:rsidR="00E014B2" w:rsidRPr="003D5704" w:rsidRDefault="00E014B2" w:rsidP="00CD034A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3D5704">
        <w:rPr>
          <w:rFonts w:ascii="Times New Roman" w:hAnsi="Times New Roman" w:cs="Times New Roman"/>
          <w:b/>
          <w:sz w:val="28"/>
          <w:szCs w:val="28"/>
          <w:lang w:val="sr-Latn-ME"/>
        </w:rPr>
        <w:lastRenderedPageBreak/>
        <w:t>LITERATURA:</w:t>
      </w:r>
    </w:p>
    <w:p w14:paraId="5A06A72E" w14:textId="77777777" w:rsidR="006D7ECA" w:rsidRPr="005A45FB" w:rsidRDefault="006D7ECA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Milan Marković, </w:t>
      </w:r>
      <w:r w:rsidRPr="007458C1">
        <w:rPr>
          <w:rFonts w:ascii="Times New Roman" w:hAnsi="Times New Roman" w:cs="Times New Roman"/>
          <w:b/>
          <w:sz w:val="28"/>
          <w:szCs w:val="28"/>
          <w:lang w:val="sr-Latn-ME"/>
        </w:rPr>
        <w:t>Savremena javna uprava</w:t>
      </w:r>
      <w:r w:rsidR="007458C1" w:rsidRPr="007458C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– S</w:t>
      </w:r>
      <w:r w:rsidRPr="007458C1">
        <w:rPr>
          <w:rFonts w:ascii="Times New Roman" w:hAnsi="Times New Roman" w:cs="Times New Roman"/>
          <w:b/>
          <w:sz w:val="28"/>
          <w:szCs w:val="28"/>
          <w:lang w:val="sr-Latn-ME"/>
        </w:rPr>
        <w:t>tudije i ogledi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>,</w:t>
      </w:r>
      <w:r w:rsidR="00AC4986">
        <w:rPr>
          <w:rFonts w:ascii="Times New Roman" w:hAnsi="Times New Roman" w:cs="Times New Roman"/>
          <w:sz w:val="28"/>
          <w:szCs w:val="28"/>
          <w:lang w:val="sr-Latn-ME"/>
        </w:rPr>
        <w:t xml:space="preserve"> Fakultet političkih nauka,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D22C72">
        <w:rPr>
          <w:rFonts w:ascii="Times New Roman" w:hAnsi="Times New Roman" w:cs="Times New Roman"/>
          <w:sz w:val="28"/>
          <w:szCs w:val="28"/>
          <w:lang w:val="sr-Latn-ME"/>
        </w:rPr>
        <w:t>Univerzitet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 Crne Gore, Podgorica, 2007.</w:t>
      </w:r>
    </w:p>
    <w:p w14:paraId="4C487A55" w14:textId="77777777" w:rsidR="007104C7" w:rsidRPr="007104C7" w:rsidRDefault="005F3C67" w:rsidP="007104C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Stevan Lilić, u saradnji sa Katarinom Golubović,</w:t>
      </w:r>
      <w:r w:rsidR="00D22C72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 w:rsidR="00D22C72" w:rsidRPr="00D22C72">
        <w:rPr>
          <w:rFonts w:ascii="Times New Roman" w:hAnsi="Times New Roman" w:cs="Times New Roman"/>
          <w:b/>
          <w:sz w:val="28"/>
          <w:szCs w:val="28"/>
          <w:lang w:val="sr-Latn-ME"/>
        </w:rPr>
        <w:t>Evropsko upravno pravo</w:t>
      </w:r>
      <w:r w:rsidR="00D22C72">
        <w:rPr>
          <w:rFonts w:ascii="Times New Roman" w:hAnsi="Times New Roman" w:cs="Times New Roman"/>
          <w:sz w:val="28"/>
          <w:szCs w:val="28"/>
          <w:lang w:val="sr-Latn-ME"/>
        </w:rPr>
        <w:t>, Pravni fakultet, Univer</w:t>
      </w:r>
      <w:r w:rsidR="00CA48A9">
        <w:rPr>
          <w:rFonts w:ascii="Times New Roman" w:hAnsi="Times New Roman" w:cs="Times New Roman"/>
          <w:sz w:val="28"/>
          <w:szCs w:val="28"/>
          <w:lang w:val="sr-Latn-ME"/>
        </w:rPr>
        <w:t xml:space="preserve">zitet u Beogradu, Beograd, 2011. </w:t>
      </w:r>
    </w:p>
    <w:p w14:paraId="1389FAEE" w14:textId="77777777" w:rsidR="003053CA" w:rsidRPr="003053CA" w:rsidRDefault="003053CA" w:rsidP="003053CA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(</w:t>
      </w:r>
      <w:r w:rsidRPr="00CA48A9">
        <w:rPr>
          <w:rFonts w:ascii="Times New Roman" w:hAnsi="Times New Roman" w:cs="Times New Roman"/>
          <w:sz w:val="28"/>
          <w:szCs w:val="28"/>
          <w:lang w:val="sr-Latn-ME"/>
        </w:rPr>
        <w:t>URL:</w:t>
      </w:r>
      <w:hyperlink r:id="rId5" w:history="1">
        <w:r w:rsidRPr="00CA48A9">
          <w:rPr>
            <w:rStyle w:val="Hyperlink"/>
            <w:rFonts w:ascii="Times New Roman" w:hAnsi="Times New Roman" w:cs="Times New Roman"/>
            <w:sz w:val="28"/>
            <w:szCs w:val="28"/>
            <w:lang w:val="sr-Latn-ME"/>
          </w:rPr>
          <w:t>http://www.slilic.com/Stevan%20Lilic_%20Evropsko%20upravno%20pravo(1).pdf</w:t>
        </w:r>
      </w:hyperlink>
      <w:r w:rsidRPr="00CA48A9"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ME"/>
        </w:rPr>
        <w:t>).</w:t>
      </w:r>
    </w:p>
    <w:p w14:paraId="2F6C2D17" w14:textId="77777777" w:rsidR="005A45FB" w:rsidRPr="005A45FB" w:rsidRDefault="005A45FB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5A45FB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Eugen Pusić, </w:t>
      </w:r>
      <w:r w:rsidRPr="005A45FB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Nauka o upravi</w:t>
      </w:r>
      <w:r w:rsidRPr="005A45FB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Školska knjiga, Zagreb 2002.</w:t>
      </w:r>
    </w:p>
    <w:p w14:paraId="640AA0C6" w14:textId="77777777" w:rsidR="00E014B2" w:rsidRDefault="00E014B2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Eugen Pusić, </w:t>
      </w:r>
      <w:r w:rsidRPr="005A45FB">
        <w:rPr>
          <w:rFonts w:ascii="Times New Roman" w:hAnsi="Times New Roman" w:cs="Times New Roman"/>
          <w:b/>
          <w:sz w:val="28"/>
          <w:szCs w:val="28"/>
          <w:lang w:val="sr-Latn-ME"/>
        </w:rPr>
        <w:t>Komparativna javna uprava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, </w:t>
      </w:r>
      <w:r w:rsidR="006D7ECA" w:rsidRPr="005A45FB">
        <w:rPr>
          <w:rFonts w:ascii="Times New Roman" w:hAnsi="Times New Roman" w:cs="Times New Roman"/>
          <w:sz w:val="28"/>
          <w:szCs w:val="28"/>
          <w:lang w:val="sr-Latn-ME"/>
        </w:rPr>
        <w:t>u: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 Hrvatsk</w:t>
      </w:r>
      <w:r w:rsidR="006D7ECA" w:rsidRPr="005A45FB">
        <w:rPr>
          <w:rFonts w:ascii="Times New Roman" w:hAnsi="Times New Roman" w:cs="Times New Roman"/>
          <w:sz w:val="28"/>
          <w:szCs w:val="28"/>
          <w:lang w:val="sr-Latn-ME"/>
        </w:rPr>
        <w:t>a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 akademij</w:t>
      </w:r>
      <w:r w:rsidR="006D7ECA" w:rsidRPr="005A45FB">
        <w:rPr>
          <w:rFonts w:ascii="Times New Roman" w:hAnsi="Times New Roman" w:cs="Times New Roman"/>
          <w:sz w:val="28"/>
          <w:szCs w:val="28"/>
          <w:lang w:val="sr-Latn-ME"/>
        </w:rPr>
        <w:t>a</w:t>
      </w:r>
      <w:r w:rsidRPr="005A45FB">
        <w:rPr>
          <w:rFonts w:ascii="Times New Roman" w:hAnsi="Times New Roman" w:cs="Times New Roman"/>
          <w:sz w:val="28"/>
          <w:szCs w:val="28"/>
          <w:lang w:val="sr-Latn-ME"/>
        </w:rPr>
        <w:t xml:space="preserve"> znanosti i umjetnosti, knjiga XLIV, strana 495, Društvene znanosti, Hrvatska akademija znanosti i umjetnosti , Zagreb 2006.</w:t>
      </w:r>
    </w:p>
    <w:p w14:paraId="06C6A878" w14:textId="2EBFABED" w:rsidR="004B73BE" w:rsidRPr="004B73BE" w:rsidRDefault="000814D3" w:rsidP="004B73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bookmarkStart w:id="0" w:name="_Hlk209475289"/>
      <w:r w:rsidRPr="000814D3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Stevan Lilić, Dražen Cerović, </w:t>
      </w:r>
      <w:r w:rsidRPr="000814D3">
        <w:rPr>
          <w:rFonts w:ascii="Times New Roman" w:hAnsi="Times New Roman" w:cs="Times New Roman"/>
          <w:b/>
          <w:iCs/>
          <w:sz w:val="28"/>
          <w:szCs w:val="28"/>
          <w:lang w:val="pl-PL"/>
        </w:rPr>
        <w:t>Upravno pravo</w:t>
      </w:r>
      <w:r w:rsidRPr="000814D3">
        <w:rPr>
          <w:rFonts w:ascii="Times New Roman" w:hAnsi="Times New Roman" w:cs="Times New Roman"/>
          <w:bCs/>
          <w:iCs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Univerzitetski udžbenik,</w:t>
      </w:r>
      <w:r w:rsidRPr="000814D3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AP Print, Podgorica, 2025.</w:t>
      </w:r>
    </w:p>
    <w:bookmarkEnd w:id="0"/>
    <w:p w14:paraId="0E39C396" w14:textId="77777777" w:rsidR="00E675CB" w:rsidRDefault="00D22C72" w:rsidP="00D22C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5A45FB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Principi javne službe za upravnu službu E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vropske unije</w:t>
      </w:r>
      <w:r w:rsidR="00E675CB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Evropski ombudsman, </w:t>
      </w:r>
    </w:p>
    <w:p w14:paraId="5911099D" w14:textId="77777777" w:rsidR="00D22C72" w:rsidRPr="00FC5596" w:rsidRDefault="00D22C72" w:rsidP="00E675CB">
      <w:pPr>
        <w:pStyle w:val="ListParagraph"/>
        <w:jc w:val="both"/>
        <w:rPr>
          <w:rStyle w:val="Hyperlink"/>
          <w:rFonts w:ascii="Times New Roman" w:hAnsi="Times New Roman" w:cs="Times New Roman"/>
          <w:bCs/>
          <w:iCs/>
          <w:color w:val="auto"/>
          <w:sz w:val="28"/>
          <w:szCs w:val="28"/>
          <w:u w:val="none"/>
          <w:lang w:val="pl-PL"/>
        </w:rPr>
      </w:pPr>
      <w:r w:rsidRPr="005A45FB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URL: </w:t>
      </w:r>
      <w:hyperlink r:id="rId6" w:history="1">
        <w:r w:rsidRPr="005A45FB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pl-PL"/>
          </w:rPr>
          <w:t>https://www.ombudsman.europa.eu/en/document/hr/11650</w:t>
        </w:r>
      </w:hyperlink>
    </w:p>
    <w:p w14:paraId="7DAAA7BE" w14:textId="77777777" w:rsidR="00FC5596" w:rsidRPr="00941AD4" w:rsidRDefault="00FC5596" w:rsidP="00FC559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5A45FB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Evropski kodeks dobrog upravnog postupanja</w:t>
      </w:r>
      <w:r w:rsidRPr="005A45FB">
        <w:rPr>
          <w:rFonts w:ascii="Times New Roman" w:hAnsi="Times New Roman" w:cs="Times New Roman"/>
          <w:bCs/>
          <w:iCs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Evropski ombudsman, URL: </w:t>
      </w:r>
      <w:hyperlink r:id="rId7" w:history="1">
        <w:r w:rsidRPr="0088078F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pl-PL"/>
          </w:rPr>
          <w:t>https://www.ombudsman.europa.eu/en/document/me/3510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</w:t>
      </w:r>
    </w:p>
    <w:p w14:paraId="16F230D1" w14:textId="77777777" w:rsidR="00EB7D28" w:rsidRPr="00EB7D28" w:rsidRDefault="00D22C72" w:rsidP="00FC559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EB7D28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Povelja o osnov</w:t>
      </w:r>
      <w:r w:rsidR="00EB7D28" w:rsidRPr="00EB7D28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nim pravima Evropske unije</w:t>
      </w:r>
      <w:r w:rsidR="00EB7D28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="00FC5596">
        <w:rPr>
          <w:rFonts w:ascii="Times New Roman" w:hAnsi="Times New Roman" w:cs="Times New Roman"/>
          <w:bCs/>
          <w:i/>
          <w:iCs/>
          <w:sz w:val="28"/>
          <w:szCs w:val="28"/>
        </w:rPr>
        <w:t>OJEC</w:t>
      </w:r>
      <w:r w:rsidR="00EB7D2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EB7D28" w:rsidRPr="00EB7D28">
        <w:rPr>
          <w:rFonts w:ascii="Times New Roman" w:hAnsi="Times New Roman" w:cs="Times New Roman"/>
          <w:bCs/>
          <w:iCs/>
          <w:sz w:val="28"/>
          <w:szCs w:val="28"/>
        </w:rPr>
        <w:t>2000/C 364/1</w:t>
      </w:r>
      <w:r w:rsidR="00EB7D28">
        <w:rPr>
          <w:rFonts w:ascii="Times New Roman" w:hAnsi="Times New Roman" w:cs="Times New Roman"/>
          <w:bCs/>
          <w:iCs/>
          <w:sz w:val="28"/>
          <w:szCs w:val="28"/>
        </w:rPr>
        <w:t>, 18.12.2000.</w:t>
      </w:r>
      <w:r w:rsidR="00FC559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C5596">
        <w:rPr>
          <w:rFonts w:ascii="Times New Roman" w:hAnsi="Times New Roman" w:cs="Times New Roman"/>
          <w:bCs/>
          <w:i/>
          <w:iCs/>
          <w:sz w:val="28"/>
          <w:szCs w:val="28"/>
        </w:rPr>
        <w:t>OJEU</w:t>
      </w:r>
      <w:r w:rsidR="00FC559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C5596" w:rsidRPr="00FC5596">
        <w:rPr>
          <w:rFonts w:ascii="Times New Roman" w:hAnsi="Times New Roman" w:cs="Times New Roman"/>
          <w:bCs/>
          <w:iCs/>
          <w:sz w:val="28"/>
          <w:szCs w:val="28"/>
        </w:rPr>
        <w:t>C 326/391, 26.10.2012</w:t>
      </w:r>
      <w:r w:rsidR="00FC559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4478117" w14:textId="77777777" w:rsidR="00DA5EAC" w:rsidRPr="00D22C72" w:rsidRDefault="00DA5EAC" w:rsidP="00D22C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DA5EAC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Ustav Crne Gore sa amandmanima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 xml:space="preserve"> I - XVI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DA5EAC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, br. 001/07 od 25.10.2007., 038/13 od 02.08.2013.</w:t>
      </w:r>
    </w:p>
    <w:p w14:paraId="26302DEB" w14:textId="77777777" w:rsidR="007458C1" w:rsidRPr="007458C1" w:rsidRDefault="007458C1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Etički kodeks državnih službenika i namještenika</w:t>
      </w:r>
      <w:r w:rsidRPr="007458C1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7458C1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 w:rsidRPr="007458C1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br. 050/18 od 20.07.2018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.</w:t>
      </w:r>
    </w:p>
    <w:p w14:paraId="215E4CB1" w14:textId="77777777" w:rsidR="005403A5" w:rsidRDefault="003D5704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3D5704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elektronskoj upravi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3D5704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, br. 072/19 od 26.12.2019.</w:t>
      </w:r>
    </w:p>
    <w:p w14:paraId="39B0DE3E" w14:textId="77777777" w:rsidR="005A45FB" w:rsidRPr="003D5704" w:rsidRDefault="005927AC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5927AC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elektronskoj identifikaciji i elektronskom potpisu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5927AC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 w:rsidRPr="005927AC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br. 031/17 od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</w:t>
      </w:r>
      <w:r w:rsidRPr="005927AC">
        <w:rPr>
          <w:rFonts w:ascii="Times New Roman" w:hAnsi="Times New Roman" w:cs="Times New Roman"/>
          <w:bCs/>
          <w:iCs/>
          <w:sz w:val="28"/>
          <w:szCs w:val="28"/>
          <w:lang w:val="pl-PL"/>
        </w:rPr>
        <w:t>12.05.2017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., i</w:t>
      </w:r>
      <w:r w:rsidRPr="005927AC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072/19 od 26.12.2019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.</w:t>
      </w:r>
    </w:p>
    <w:p w14:paraId="514AD65A" w14:textId="77777777" w:rsidR="00CD034A" w:rsidRDefault="003D5704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3D5704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državnoj upravi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3D5704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 w:rsidR="00807283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br. 078/18 od 04.12.2018, i </w:t>
      </w:r>
      <w:r w:rsidR="00807283" w:rsidRPr="00807283">
        <w:rPr>
          <w:rFonts w:ascii="Times New Roman" w:hAnsi="Times New Roman" w:cs="Times New Roman"/>
          <w:bCs/>
          <w:iCs/>
          <w:sz w:val="28"/>
          <w:szCs w:val="28"/>
          <w:lang w:val="pl-PL"/>
        </w:rPr>
        <w:t>70/2021</w:t>
      </w:r>
      <w:r w:rsidR="00807283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od 25.06.2021.</w:t>
      </w:r>
    </w:p>
    <w:p w14:paraId="3F0E0EC4" w14:textId="77777777" w:rsidR="003D5704" w:rsidRPr="00CD034A" w:rsidRDefault="003D5704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CD034A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upravnom postupku</w:t>
      </w:r>
      <w:r w:rsidRPr="00CD034A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CD034A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Gore,</w:t>
      </w:r>
      <w:r w:rsidRPr="00CD034A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br. 056/14 od 24.12.2014, 020/15 od 24.04.2015, 040/16 od 30.06.2016, i 037/17 od 14.06.2017.</w:t>
      </w:r>
    </w:p>
    <w:p w14:paraId="19594767" w14:textId="77777777" w:rsidR="007458C1" w:rsidRDefault="003D5704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3D5704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lastRenderedPageBreak/>
        <w:t>Zakon o upravnom sporu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3D5704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 w:rsidRPr="003D5704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br. 054/16 od </w:t>
      </w:r>
      <w:r w:rsidRPr="007458C1">
        <w:rPr>
          <w:rFonts w:ascii="Times New Roman" w:hAnsi="Times New Roman" w:cs="Times New Roman"/>
          <w:bCs/>
          <w:iCs/>
          <w:sz w:val="28"/>
          <w:szCs w:val="28"/>
          <w:lang w:val="pl-PL"/>
        </w:rPr>
        <w:t>15.08.2016.</w:t>
      </w:r>
    </w:p>
    <w:p w14:paraId="1114F7DD" w14:textId="77777777" w:rsidR="00CD034A" w:rsidRPr="00CD034A" w:rsidRDefault="007458C1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7458C1">
        <w:rPr>
          <w:rFonts w:ascii="Times New Roman" w:hAnsi="Times New Roman" w:cs="Times New Roman"/>
          <w:b/>
          <w:sz w:val="28"/>
          <w:szCs w:val="28"/>
          <w:lang w:val="pl-PL"/>
        </w:rPr>
        <w:t>Zakon o državnim službenicima i namještenicima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,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458C1">
        <w:rPr>
          <w:rFonts w:ascii="Times New Roman" w:hAnsi="Times New Roman" w:cs="Times New Roman"/>
          <w:i/>
          <w:sz w:val="28"/>
          <w:szCs w:val="28"/>
          <w:lang w:val="pl-PL"/>
        </w:rPr>
        <w:t>Službeni list Crne Gore</w:t>
      </w:r>
      <w:r>
        <w:rPr>
          <w:rFonts w:ascii="Times New Roman" w:hAnsi="Times New Roman" w:cs="Times New Roman"/>
          <w:sz w:val="28"/>
          <w:szCs w:val="28"/>
          <w:lang w:val="pl-PL"/>
        </w:rPr>
        <w:t>, br. 002/18 od 10.01.2018.</w:t>
      </w:r>
      <w:r w:rsidR="000D1FA8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="000D1FA8" w:rsidRPr="000D1FA8">
        <w:rPr>
          <w:rFonts w:ascii="Times New Roman" w:hAnsi="Times New Roman" w:cs="Times New Roman"/>
          <w:sz w:val="28"/>
          <w:szCs w:val="28"/>
          <w:lang w:val="pl-PL"/>
        </w:rPr>
        <w:t>034/19 od 21.06.2019,</w:t>
      </w:r>
      <w:r w:rsidR="000D1FA8">
        <w:rPr>
          <w:rFonts w:ascii="Times New Roman" w:hAnsi="Times New Roman" w:cs="Times New Roman"/>
          <w:sz w:val="28"/>
          <w:szCs w:val="28"/>
          <w:lang w:val="pl-PL"/>
        </w:rPr>
        <w:t xml:space="preserve"> i 008/21 od 26.01.2021.</w:t>
      </w:r>
    </w:p>
    <w:p w14:paraId="6C758AA9" w14:textId="77777777" w:rsidR="00CD034A" w:rsidRPr="00CD034A" w:rsidRDefault="007458C1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CD034A">
        <w:rPr>
          <w:rFonts w:ascii="Times New Roman" w:hAnsi="Times New Roman" w:cs="Times New Roman"/>
          <w:b/>
          <w:sz w:val="28"/>
          <w:szCs w:val="28"/>
          <w:lang w:val="pl-PL"/>
        </w:rPr>
        <w:t xml:space="preserve">Zakon o slobodnom pristupu informacijama, </w:t>
      </w:r>
      <w:r w:rsidRPr="00CD034A">
        <w:rPr>
          <w:rFonts w:ascii="Times New Roman" w:hAnsi="Times New Roman" w:cs="Times New Roman"/>
          <w:i/>
          <w:sz w:val="28"/>
          <w:szCs w:val="28"/>
          <w:lang w:val="pl-PL"/>
        </w:rPr>
        <w:t>Službeni list Crne Gore</w:t>
      </w:r>
      <w:r w:rsidRPr="00CD034A">
        <w:rPr>
          <w:rFonts w:ascii="Times New Roman" w:hAnsi="Times New Roman" w:cs="Times New Roman"/>
          <w:sz w:val="28"/>
          <w:szCs w:val="28"/>
          <w:lang w:val="pl-PL"/>
        </w:rPr>
        <w:t>, br. 044/12 od 09.08.2012, i 030/17 od 09.05.2017.</w:t>
      </w:r>
    </w:p>
    <w:p w14:paraId="74556A21" w14:textId="77777777" w:rsidR="007458C1" w:rsidRPr="00CD034A" w:rsidRDefault="007458C1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CD034A">
        <w:rPr>
          <w:rFonts w:ascii="Times New Roman" w:hAnsi="Times New Roman" w:cs="Times New Roman"/>
          <w:b/>
          <w:sz w:val="28"/>
          <w:szCs w:val="28"/>
          <w:lang w:val="pl-PL"/>
        </w:rPr>
        <w:t>Zakon o zaštiti podataka o ličnosti</w:t>
      </w:r>
      <w:r w:rsidRPr="00CD034A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CD034A">
        <w:rPr>
          <w:rFonts w:ascii="Times New Roman" w:hAnsi="Times New Roman" w:cs="Times New Roman"/>
          <w:i/>
          <w:sz w:val="28"/>
          <w:szCs w:val="28"/>
          <w:lang w:val="pl-PL"/>
        </w:rPr>
        <w:t>Službeni list Crne Gore</w:t>
      </w:r>
      <w:r w:rsidRPr="00CD034A">
        <w:rPr>
          <w:rFonts w:ascii="Times New Roman" w:hAnsi="Times New Roman" w:cs="Times New Roman"/>
          <w:sz w:val="28"/>
          <w:szCs w:val="28"/>
          <w:lang w:val="pl-PL"/>
        </w:rPr>
        <w:t>, br. 079/08 od 23.12.2008, 070/09 od 21.10.2009, 044/12 od 09.08.2012, 022/17 od 03.04.2017.</w:t>
      </w:r>
    </w:p>
    <w:p w14:paraId="0BD57432" w14:textId="77777777" w:rsidR="005403A5" w:rsidRDefault="00CD034A" w:rsidP="00CD03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CD034A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informacionoj bezbjednosti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CD034A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CD034A">
        <w:rPr>
          <w:rFonts w:ascii="Times New Roman" w:hAnsi="Times New Roman" w:cs="Times New Roman"/>
          <w:bCs/>
          <w:iCs/>
          <w:sz w:val="28"/>
          <w:szCs w:val="28"/>
          <w:lang w:val="pl-PL"/>
        </w:rPr>
        <w:t>br. 014/10 od 17.03.2010, 040/16 od 30.06.2016,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i</w:t>
      </w:r>
      <w:r w:rsidRPr="00CD034A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074/20 od 23.07.2020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.</w:t>
      </w:r>
    </w:p>
    <w:p w14:paraId="16D74D8D" w14:textId="77777777" w:rsidR="00E63629" w:rsidRDefault="00264782" w:rsidP="007B3D7C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264782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Zakon o zaštitniku/ci ljudskih prava i sloboda Crne Gore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264782">
        <w:rPr>
          <w:rFonts w:ascii="Times New Roman" w:hAnsi="Times New Roman" w:cs="Times New Roman"/>
          <w:bCs/>
          <w:i/>
          <w:iCs/>
          <w:sz w:val="28"/>
          <w:szCs w:val="28"/>
          <w:lang w:val="pl-PL"/>
        </w:rPr>
        <w:t>Službeni list Crne Gore</w:t>
      </w:r>
      <w:r w:rsidRPr="00264782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br. 042/11 od 15.08.2011, 032/14 od 30.07.2014,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i</w:t>
      </w:r>
      <w:r w:rsidRPr="00264782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021/17 od 31.03.2017</w:t>
      </w:r>
      <w:r w:rsidR="00E63629">
        <w:rPr>
          <w:rFonts w:ascii="Times New Roman" w:hAnsi="Times New Roman" w:cs="Times New Roman"/>
          <w:bCs/>
          <w:iCs/>
          <w:sz w:val="28"/>
          <w:szCs w:val="28"/>
          <w:lang w:val="pl-PL"/>
        </w:rPr>
        <w:t>.</w:t>
      </w:r>
    </w:p>
    <w:p w14:paraId="5CC6D437" w14:textId="77777777" w:rsidR="007B3D7C" w:rsidRPr="007B3D7C" w:rsidRDefault="007B3D7C" w:rsidP="007B3D7C">
      <w:pPr>
        <w:pBdr>
          <w:bottom w:val="single" w:sz="6" w:space="1" w:color="auto"/>
        </w:pBdr>
        <w:ind w:left="360"/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</w:p>
    <w:p w14:paraId="52C83272" w14:textId="77777777" w:rsidR="007B3D7C" w:rsidRDefault="007B3D7C" w:rsidP="007B3D7C">
      <w:pPr>
        <w:pStyle w:val="ListParagraph"/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</w:p>
    <w:p w14:paraId="654431E7" w14:textId="77777777" w:rsidR="00BC5370" w:rsidRPr="007B3D7C" w:rsidRDefault="00BC5370" w:rsidP="007B3D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7B3D7C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Leon Digi, </w:t>
      </w:r>
      <w:r w:rsidRPr="007B3D7C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Preobražaji javnog prava</w:t>
      </w:r>
      <w:r w:rsidRPr="007B3D7C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Pravni fakultet UBG, Beograd 1998.</w:t>
      </w:r>
    </w:p>
    <w:p w14:paraId="043B59BE" w14:textId="77777777" w:rsidR="00BC5370" w:rsidRDefault="00BC5370" w:rsidP="007B3D7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E675CB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E-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G</w:t>
      </w:r>
      <w:r w:rsidRPr="00E675CB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overnment Analysis: From E- to Open Government</w:t>
      </w:r>
      <w:r w:rsidRPr="00E675CB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Regional School for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Public Administration – ReSPA</w:t>
      </w:r>
      <w:r w:rsidRPr="00E675CB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2015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., </w:t>
      </w:r>
      <w:r w:rsidRPr="00BC5370">
        <w:rPr>
          <w:rFonts w:ascii="Times New Roman" w:hAnsi="Times New Roman" w:cs="Times New Roman"/>
          <w:bCs/>
          <w:iCs/>
          <w:sz w:val="28"/>
          <w:szCs w:val="28"/>
          <w:lang w:val="pl-PL"/>
        </w:rPr>
        <w:t>URL:</w:t>
      </w:r>
    </w:p>
    <w:p w14:paraId="73EE73EF" w14:textId="77777777" w:rsidR="00BC5370" w:rsidRDefault="00BC5370" w:rsidP="00BC5370">
      <w:pPr>
        <w:pStyle w:val="ListParagraph"/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hyperlink r:id="rId8" w:history="1">
        <w:r w:rsidRPr="00BC5370">
          <w:rPr>
            <w:rStyle w:val="Hyperlink"/>
            <w:rFonts w:ascii="Times New Roman" w:hAnsi="Times New Roman" w:cs="Times New Roman"/>
            <w:bCs/>
            <w:iCs/>
            <w:sz w:val="28"/>
            <w:szCs w:val="28"/>
            <w:lang w:val="pl-PL"/>
          </w:rPr>
          <w:t>https://www.respaweb.eu/download/doc/eGov+-+From+E-Government+to+Open+Government.pdf/d3ab1cd43fa4cd3071be9cea7e4b0cd3.pdf</w:t>
        </w:r>
      </w:hyperlink>
      <w:r w:rsidRPr="00BC5370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</w:t>
      </w:r>
    </w:p>
    <w:p w14:paraId="1DE29495" w14:textId="77777777" w:rsidR="00E524EB" w:rsidRPr="00E524EB" w:rsidRDefault="00E524EB" w:rsidP="00E524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pl-PL"/>
        </w:rPr>
      </w:pPr>
      <w:r w:rsidRPr="00643EF5">
        <w:rPr>
          <w:rFonts w:ascii="Times New Roman" w:hAnsi="Times New Roman" w:cs="Times New Roman"/>
          <w:bCs/>
          <w:iCs/>
          <w:sz w:val="28"/>
          <w:szCs w:val="28"/>
          <w:lang w:val="pl-PL"/>
        </w:rPr>
        <w:t>Stevan Lilić, Predr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ag Dimitrijević, Milan Marković</w:t>
      </w:r>
      <w:r w:rsidRPr="00643EF5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, </w:t>
      </w:r>
      <w:r w:rsidRPr="00643EF5"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  <w:t>Nauka o upravljanju</w:t>
      </w:r>
      <w:r w:rsidRPr="00643EF5">
        <w:rPr>
          <w:rFonts w:ascii="Times New Roman" w:hAnsi="Times New Roman" w:cs="Times New Roman"/>
          <w:bCs/>
          <w:iCs/>
          <w:sz w:val="28"/>
          <w:szCs w:val="28"/>
          <w:lang w:val="pl-PL"/>
        </w:rPr>
        <w:t>, Savremena administracija, Beograd, 2001</w:t>
      </w:r>
      <w:r>
        <w:rPr>
          <w:rFonts w:ascii="Times New Roman" w:hAnsi="Times New Roman" w:cs="Times New Roman"/>
          <w:bCs/>
          <w:iCs/>
          <w:sz w:val="28"/>
          <w:szCs w:val="28"/>
          <w:lang w:val="pl-PL"/>
        </w:rPr>
        <w:t>.</w:t>
      </w:r>
    </w:p>
    <w:p w14:paraId="186ADC3E" w14:textId="77777777" w:rsidR="00BC5370" w:rsidRPr="005403A5" w:rsidRDefault="00BC5370" w:rsidP="00CD034A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BC5370" w:rsidRPr="00540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C40"/>
    <w:multiLevelType w:val="hybridMultilevel"/>
    <w:tmpl w:val="6102170C"/>
    <w:lvl w:ilvl="0" w:tplc="A6CED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0CD6"/>
    <w:multiLevelType w:val="hybridMultilevel"/>
    <w:tmpl w:val="643C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865A3"/>
    <w:multiLevelType w:val="hybridMultilevel"/>
    <w:tmpl w:val="6216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1772E"/>
    <w:multiLevelType w:val="hybridMultilevel"/>
    <w:tmpl w:val="073CFA14"/>
    <w:lvl w:ilvl="0" w:tplc="A6CED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4308"/>
    <w:multiLevelType w:val="hybridMultilevel"/>
    <w:tmpl w:val="6216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6102E"/>
    <w:multiLevelType w:val="hybridMultilevel"/>
    <w:tmpl w:val="E17600E2"/>
    <w:lvl w:ilvl="0" w:tplc="4E349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137CA"/>
    <w:multiLevelType w:val="hybridMultilevel"/>
    <w:tmpl w:val="A71415D8"/>
    <w:lvl w:ilvl="0" w:tplc="6E3C6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354904">
    <w:abstractNumId w:val="2"/>
  </w:num>
  <w:num w:numId="2" w16cid:durableId="1558778478">
    <w:abstractNumId w:val="0"/>
  </w:num>
  <w:num w:numId="3" w16cid:durableId="330068287">
    <w:abstractNumId w:val="6"/>
  </w:num>
  <w:num w:numId="4" w16cid:durableId="323704924">
    <w:abstractNumId w:val="5"/>
  </w:num>
  <w:num w:numId="5" w16cid:durableId="326980510">
    <w:abstractNumId w:val="4"/>
  </w:num>
  <w:num w:numId="6" w16cid:durableId="803352775">
    <w:abstractNumId w:val="1"/>
  </w:num>
  <w:num w:numId="7" w16cid:durableId="4529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D1"/>
    <w:rsid w:val="00010C5D"/>
    <w:rsid w:val="000210D9"/>
    <w:rsid w:val="0007289F"/>
    <w:rsid w:val="000814D3"/>
    <w:rsid w:val="00092CC7"/>
    <w:rsid w:val="000D1FA8"/>
    <w:rsid w:val="001955F7"/>
    <w:rsid w:val="001B72D7"/>
    <w:rsid w:val="00264782"/>
    <w:rsid w:val="002E3952"/>
    <w:rsid w:val="003053CA"/>
    <w:rsid w:val="00381A13"/>
    <w:rsid w:val="00396A50"/>
    <w:rsid w:val="003C7FC1"/>
    <w:rsid w:val="003D5704"/>
    <w:rsid w:val="004A42F0"/>
    <w:rsid w:val="004B73BE"/>
    <w:rsid w:val="005403A5"/>
    <w:rsid w:val="005927AC"/>
    <w:rsid w:val="005A45FB"/>
    <w:rsid w:val="005F3C67"/>
    <w:rsid w:val="006045F3"/>
    <w:rsid w:val="00616385"/>
    <w:rsid w:val="00623709"/>
    <w:rsid w:val="00643EF5"/>
    <w:rsid w:val="00693FF9"/>
    <w:rsid w:val="00696B85"/>
    <w:rsid w:val="006C5A37"/>
    <w:rsid w:val="006D7ECA"/>
    <w:rsid w:val="007104C7"/>
    <w:rsid w:val="007458C1"/>
    <w:rsid w:val="007B3D7C"/>
    <w:rsid w:val="007C7583"/>
    <w:rsid w:val="00807283"/>
    <w:rsid w:val="008251A5"/>
    <w:rsid w:val="00851AB4"/>
    <w:rsid w:val="008E52C8"/>
    <w:rsid w:val="00907527"/>
    <w:rsid w:val="00927C20"/>
    <w:rsid w:val="00934C2E"/>
    <w:rsid w:val="00941AD4"/>
    <w:rsid w:val="00950B03"/>
    <w:rsid w:val="00960072"/>
    <w:rsid w:val="009D4F44"/>
    <w:rsid w:val="009F32D1"/>
    <w:rsid w:val="00A02D50"/>
    <w:rsid w:val="00AB3AA1"/>
    <w:rsid w:val="00AC4986"/>
    <w:rsid w:val="00AD026E"/>
    <w:rsid w:val="00B43632"/>
    <w:rsid w:val="00B50B72"/>
    <w:rsid w:val="00B75861"/>
    <w:rsid w:val="00B81CEE"/>
    <w:rsid w:val="00BC5370"/>
    <w:rsid w:val="00C75309"/>
    <w:rsid w:val="00CA48A9"/>
    <w:rsid w:val="00CC1768"/>
    <w:rsid w:val="00CD034A"/>
    <w:rsid w:val="00D22C72"/>
    <w:rsid w:val="00DA5EAC"/>
    <w:rsid w:val="00DC58C8"/>
    <w:rsid w:val="00E014B2"/>
    <w:rsid w:val="00E20FB3"/>
    <w:rsid w:val="00E42B3B"/>
    <w:rsid w:val="00E524EB"/>
    <w:rsid w:val="00E63629"/>
    <w:rsid w:val="00E675CB"/>
    <w:rsid w:val="00EB7D28"/>
    <w:rsid w:val="00ED0B21"/>
    <w:rsid w:val="00EE6D6E"/>
    <w:rsid w:val="00F32E18"/>
    <w:rsid w:val="00F65486"/>
    <w:rsid w:val="00F87A01"/>
    <w:rsid w:val="00F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A929"/>
  <w15:docId w15:val="{EF2B224D-B84C-48A5-9BF0-FACB28C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5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53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paweb.eu/download/doc/eGov+-+From+E-Government+to+Open+Government.pdf/d3ab1cd43fa4cd3071be9cea7e4b0cd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budsman.europa.eu/en/document/me/35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budsman.europa.eu/en/document/hr/11650" TargetMode="External"/><Relationship Id="rId5" Type="http://schemas.openxmlformats.org/officeDocument/2006/relationships/hyperlink" Target="http://www.slilic.com/Stevan%20Lilic_%20Evropsko%20upravno%20pravo(1)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FPN-Jeknic</dc:creator>
  <cp:keywords/>
  <dc:description/>
  <cp:lastModifiedBy>John Smith</cp:lastModifiedBy>
  <cp:revision>68</cp:revision>
  <cp:lastPrinted>2021-10-21T10:51:00Z</cp:lastPrinted>
  <dcterms:created xsi:type="dcterms:W3CDTF">2021-10-07T10:34:00Z</dcterms:created>
  <dcterms:modified xsi:type="dcterms:W3CDTF">2025-09-22T21:14:00Z</dcterms:modified>
</cp:coreProperties>
</file>